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DB" w:rsidRDefault="002D1F84" w:rsidP="00CE6B19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>Załącznik nr 2</w:t>
      </w:r>
    </w:p>
    <w:p w:rsidR="004A2EDB" w:rsidRDefault="002D1F84">
      <w:pPr>
        <w:pStyle w:val="Standard"/>
        <w:tabs>
          <w:tab w:val="left" w:pos="0"/>
        </w:tabs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Opis przedmiotu zamówienia:</w:t>
      </w:r>
    </w:p>
    <w:p w:rsidR="00CE6B19" w:rsidRDefault="00CE6B19">
      <w:pPr>
        <w:pStyle w:val="Standard"/>
        <w:tabs>
          <w:tab w:val="left" w:pos="0"/>
        </w:tabs>
        <w:jc w:val="both"/>
        <w:rPr>
          <w:rFonts w:cs="Times New Roman"/>
          <w:color w:val="000000"/>
          <w:szCs w:val="24"/>
        </w:rPr>
      </w:pPr>
    </w:p>
    <w:p w:rsidR="004A2EDB" w:rsidRDefault="002D1F84">
      <w:pPr>
        <w:pStyle w:val="Standard"/>
        <w:tabs>
          <w:tab w:val="left" w:pos="0"/>
        </w:tabs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1. Z</w:t>
      </w:r>
      <w:r>
        <w:rPr>
          <w:rFonts w:cs="Times New Roman"/>
          <w:color w:val="000000"/>
          <w:szCs w:val="24"/>
        </w:rPr>
        <w:t>amawiający wymaga zapewnienia przez Wykonawcę zorganizowanie wyjazdu do „</w:t>
      </w:r>
      <w:proofErr w:type="spellStart"/>
      <w:r>
        <w:rPr>
          <w:rFonts w:cs="Times New Roman"/>
          <w:color w:val="000000"/>
          <w:szCs w:val="24"/>
        </w:rPr>
        <w:t>Oceanika</w:t>
      </w:r>
      <w:proofErr w:type="spellEnd"/>
      <w:r>
        <w:rPr>
          <w:rFonts w:cs="Times New Roman"/>
          <w:color w:val="000000"/>
          <w:szCs w:val="24"/>
        </w:rPr>
        <w:t>” w miejscowości Chrusty</w:t>
      </w:r>
    </w:p>
    <w:p w:rsidR="004A2EDB" w:rsidRDefault="002D1F84">
      <w:pPr>
        <w:pStyle w:val="Standard"/>
        <w:tabs>
          <w:tab w:val="left" w:pos="0"/>
        </w:tabs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3. Wykonawca zobowiązany jest zapewnić uczestnikom wycieczki wyżywienie, tj. obiad dwudaniowy z napojem (pierwsze danie: zupa, drugie danie: ziemniaki</w:t>
      </w:r>
      <w:r>
        <w:rPr>
          <w:rFonts w:cs="Times New Roman"/>
          <w:color w:val="000000"/>
          <w:szCs w:val="24"/>
        </w:rPr>
        <w:t xml:space="preserve"> z porcją mięsa, z zestawem surówek),</w:t>
      </w:r>
    </w:p>
    <w:p w:rsidR="004A2EDB" w:rsidRDefault="002D1F84">
      <w:pPr>
        <w:pStyle w:val="Standard"/>
        <w:tabs>
          <w:tab w:val="left" w:pos="0"/>
        </w:tabs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4. Wykonawca zapewnia uczestnikom wycieczki transport autokarem klasy LUX</w:t>
      </w:r>
      <w:r>
        <w:rPr>
          <w:rFonts w:cs="Times New Roman"/>
          <w:color w:val="000000"/>
          <w:szCs w:val="24"/>
          <w:shd w:val="clear" w:color="auto" w:fill="FFFFFF"/>
        </w:rPr>
        <w:t xml:space="preserve"> 34 osób </w:t>
      </w:r>
      <w:r>
        <w:rPr>
          <w:rFonts w:cs="Times New Roman"/>
          <w:color w:val="000000"/>
          <w:szCs w:val="24"/>
        </w:rPr>
        <w:t>z czynną toaletą, klimatyzacją i sprawnym systemem audio. Wykonawca przedstawi Zamawiającemu w dniu wycieczki aktualne zaświadczenie o a</w:t>
      </w:r>
      <w:r>
        <w:rPr>
          <w:rFonts w:cs="Times New Roman"/>
          <w:color w:val="000000"/>
          <w:szCs w:val="24"/>
        </w:rPr>
        <w:t>ktualnym stanie technicznym autokaru, które zostanie przekazane Kierownikowi wycieczki.</w:t>
      </w:r>
    </w:p>
    <w:p w:rsidR="004A2EDB" w:rsidRDefault="002D1F84">
      <w:pPr>
        <w:pStyle w:val="Standard"/>
        <w:tabs>
          <w:tab w:val="left" w:pos="0"/>
        </w:tabs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5. Wykonawca zapewnia kierowcę, opiekę pilota i przewodnika podczas podróży i zwiedzania.</w:t>
      </w:r>
    </w:p>
    <w:p w:rsidR="004A2EDB" w:rsidRDefault="002D1F84">
      <w:pPr>
        <w:pStyle w:val="Standard"/>
        <w:tabs>
          <w:tab w:val="left" w:pos="0"/>
        </w:tabs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6. Wykonawca ponosi wszelkie koszty związane z opłatami drogowymi, biletami pa</w:t>
      </w:r>
      <w:r>
        <w:rPr>
          <w:rFonts w:cs="Times New Roman"/>
          <w:color w:val="000000"/>
          <w:szCs w:val="24"/>
        </w:rPr>
        <w:t>rkingowymi i biletami wstępu.</w:t>
      </w:r>
    </w:p>
    <w:p w:rsidR="004A2EDB" w:rsidRDefault="002D1F84">
      <w:pPr>
        <w:pStyle w:val="Standard"/>
        <w:tabs>
          <w:tab w:val="left" w:pos="0"/>
        </w:tabs>
        <w:jc w:val="both"/>
      </w:pPr>
      <w:r>
        <w:rPr>
          <w:rFonts w:cs="Times New Roman"/>
          <w:color w:val="000000"/>
          <w:szCs w:val="24"/>
        </w:rPr>
        <w:t>7. Wykonawca zobowiązany jest zawrzeć umowę ubezpieczenia na rzecz uczestników wycieczki: NNW – 7000 zł. z uwzględnieniem kosztów leczenia w razie nieszczęśliwego wypadku.- 10000 Euro łącznie.</w:t>
      </w:r>
    </w:p>
    <w:p w:rsidR="004A2EDB" w:rsidRDefault="002D1F84">
      <w:pPr>
        <w:pStyle w:val="Standard"/>
        <w:tabs>
          <w:tab w:val="left" w:pos="0"/>
        </w:tabs>
        <w:jc w:val="both"/>
      </w:pPr>
      <w:r>
        <w:rPr>
          <w:rFonts w:cs="Times New Roman"/>
          <w:color w:val="000000"/>
          <w:szCs w:val="24"/>
        </w:rPr>
        <w:t xml:space="preserve">8. Liczba uczestników wycieczki: </w:t>
      </w:r>
      <w:r>
        <w:rPr>
          <w:rFonts w:cs="Times New Roman"/>
          <w:color w:val="000000"/>
          <w:szCs w:val="24"/>
        </w:rPr>
        <w:t>34 osób będących uczestnikami „Szkoły Rodziny:, w tym 10 osób dorosłych i 19 dzieci, 4 opiekunów – pracowników socjalnych z MOPS w Ostrowcu Św. oraz 1 pielęgniarka. Łącznie 34 osoby.</w:t>
      </w:r>
    </w:p>
    <w:p w:rsidR="004A2EDB" w:rsidRDefault="002D1F84">
      <w:pPr>
        <w:pStyle w:val="Standard"/>
        <w:tabs>
          <w:tab w:val="left" w:pos="0"/>
        </w:tabs>
        <w:jc w:val="both"/>
      </w:pPr>
      <w:r>
        <w:rPr>
          <w:rFonts w:cs="Times New Roman"/>
          <w:color w:val="000000"/>
          <w:szCs w:val="24"/>
        </w:rPr>
        <w:t xml:space="preserve">10. </w:t>
      </w:r>
      <w:r>
        <w:t>Wszystkie w/w koszty muszą być uwzględnione w całkowitym koszcie wyci</w:t>
      </w:r>
      <w:r>
        <w:t>eczki wskazanym przez Wykonawcę.</w:t>
      </w:r>
    </w:p>
    <w:p w:rsidR="004A2EDB" w:rsidRDefault="002D1F84">
      <w:pPr>
        <w:pStyle w:val="Standard"/>
        <w:tabs>
          <w:tab w:val="left" w:pos="0"/>
        </w:tabs>
        <w:jc w:val="both"/>
      </w:pPr>
      <w:r>
        <w:t>11. W przypadku awarii autokaru Wykonawca zapewnieni autokar zastępczy na swój koszt. 12. Wykonawca zobowiązany jest zapewnić opiekę przedlekarską w postaci apteczki pierwszej pomocy.</w:t>
      </w:r>
    </w:p>
    <w:p w:rsidR="004A2EDB" w:rsidRDefault="002D1F84">
      <w:pPr>
        <w:pStyle w:val="Standard"/>
        <w:tabs>
          <w:tab w:val="left" w:pos="0"/>
        </w:tabs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13. Proponowany program wycieczki:</w:t>
      </w:r>
    </w:p>
    <w:p w:rsidR="004A2EDB" w:rsidRDefault="004A2EDB">
      <w:pPr>
        <w:pStyle w:val="Standard"/>
        <w:tabs>
          <w:tab w:val="left" w:pos="0"/>
        </w:tabs>
        <w:jc w:val="both"/>
        <w:rPr>
          <w:rFonts w:cs="Times New Roman"/>
          <w:color w:val="000000"/>
          <w:szCs w:val="24"/>
        </w:rPr>
      </w:pPr>
    </w:p>
    <w:p w:rsidR="004A2EDB" w:rsidRDefault="002D1F84">
      <w:pPr>
        <w:pStyle w:val="Standard"/>
        <w:numPr>
          <w:ilvl w:val="0"/>
          <w:numId w:val="23"/>
        </w:numPr>
        <w:tabs>
          <w:tab w:val="left" w:pos="-2160"/>
        </w:tabs>
        <w:jc w:val="both"/>
      </w:pPr>
      <w:r>
        <w:rPr>
          <w:rFonts w:cs="Times New Roman"/>
          <w:color w:val="000000"/>
          <w:szCs w:val="24"/>
        </w:rPr>
        <w:t>7</w:t>
      </w:r>
      <w:r>
        <w:rPr>
          <w:rFonts w:cs="Times New Roman"/>
          <w:color w:val="000000"/>
          <w:szCs w:val="24"/>
          <w:vertAlign w:val="superscript"/>
        </w:rPr>
        <w:t>30</w:t>
      </w:r>
      <w:r>
        <w:rPr>
          <w:rFonts w:cs="Times New Roman"/>
          <w:color w:val="000000"/>
          <w:szCs w:val="24"/>
          <w:vertAlign w:val="superscript"/>
        </w:rPr>
        <w:t xml:space="preserve"> </w:t>
      </w:r>
      <w:r>
        <w:rPr>
          <w:rFonts w:cs="Times New Roman"/>
          <w:color w:val="000000"/>
          <w:szCs w:val="24"/>
        </w:rPr>
        <w:t xml:space="preserve"> Zbiórka na parkingu przy kinie „ETIUDA”,</w:t>
      </w:r>
    </w:p>
    <w:p w:rsidR="004A2EDB" w:rsidRDefault="002D1F84">
      <w:pPr>
        <w:pStyle w:val="Standard"/>
        <w:numPr>
          <w:ilvl w:val="0"/>
          <w:numId w:val="23"/>
        </w:numPr>
        <w:tabs>
          <w:tab w:val="left" w:pos="-2160"/>
        </w:tabs>
        <w:jc w:val="both"/>
      </w:pPr>
      <w:r>
        <w:rPr>
          <w:rFonts w:cs="Times New Roman"/>
          <w:color w:val="000000"/>
          <w:szCs w:val="24"/>
        </w:rPr>
        <w:t>8</w:t>
      </w:r>
      <w:r>
        <w:rPr>
          <w:rFonts w:cs="Times New Roman"/>
          <w:color w:val="000000"/>
          <w:szCs w:val="24"/>
          <w:vertAlign w:val="superscript"/>
        </w:rPr>
        <w:t xml:space="preserve">00  </w:t>
      </w:r>
      <w:r>
        <w:rPr>
          <w:rFonts w:cs="Times New Roman"/>
          <w:color w:val="000000"/>
          <w:szCs w:val="24"/>
        </w:rPr>
        <w:t>Wyjazd z parkingu przy kinie „ETIUDA”</w:t>
      </w:r>
    </w:p>
    <w:p w:rsidR="004A2EDB" w:rsidRDefault="002D1F84">
      <w:pPr>
        <w:pStyle w:val="Standard"/>
        <w:numPr>
          <w:ilvl w:val="0"/>
          <w:numId w:val="23"/>
        </w:numPr>
        <w:tabs>
          <w:tab w:val="left" w:pos="-2160"/>
        </w:tabs>
        <w:jc w:val="both"/>
      </w:pPr>
      <w:r>
        <w:rPr>
          <w:rFonts w:cs="Times New Roman"/>
          <w:color w:val="000000"/>
          <w:szCs w:val="24"/>
        </w:rPr>
        <w:t>8</w:t>
      </w:r>
      <w:r>
        <w:rPr>
          <w:rFonts w:cs="Times New Roman"/>
          <w:color w:val="000000"/>
          <w:szCs w:val="24"/>
          <w:vertAlign w:val="superscript"/>
        </w:rPr>
        <w:t>00</w:t>
      </w:r>
      <w:r>
        <w:rPr>
          <w:rFonts w:cs="Times New Roman"/>
          <w:color w:val="000000"/>
          <w:szCs w:val="24"/>
        </w:rPr>
        <w:t xml:space="preserve"> – 10</w:t>
      </w:r>
      <w:r>
        <w:rPr>
          <w:rFonts w:cs="Times New Roman"/>
          <w:color w:val="000000"/>
          <w:szCs w:val="24"/>
          <w:vertAlign w:val="superscript"/>
        </w:rPr>
        <w:t>00</w:t>
      </w:r>
      <w:r>
        <w:rPr>
          <w:rFonts w:cs="Times New Roman"/>
          <w:color w:val="000000"/>
          <w:szCs w:val="24"/>
        </w:rPr>
        <w:t xml:space="preserve"> Przejazd do miejscowości Chrusty</w:t>
      </w:r>
    </w:p>
    <w:p w:rsidR="004A2EDB" w:rsidRDefault="002D1F84">
      <w:pPr>
        <w:pStyle w:val="Standard"/>
        <w:numPr>
          <w:ilvl w:val="0"/>
          <w:numId w:val="23"/>
        </w:numPr>
        <w:tabs>
          <w:tab w:val="left" w:pos="-2160"/>
        </w:tabs>
        <w:jc w:val="both"/>
      </w:pPr>
      <w:r>
        <w:rPr>
          <w:rFonts w:cs="Times New Roman"/>
          <w:color w:val="000000"/>
          <w:szCs w:val="24"/>
        </w:rPr>
        <w:t>10</w:t>
      </w:r>
      <w:r>
        <w:rPr>
          <w:rFonts w:cs="Times New Roman"/>
          <w:color w:val="000000"/>
          <w:szCs w:val="24"/>
          <w:vertAlign w:val="superscript"/>
        </w:rPr>
        <w:t>00</w:t>
      </w:r>
      <w:r>
        <w:rPr>
          <w:rFonts w:cs="Times New Roman"/>
          <w:color w:val="000000"/>
          <w:szCs w:val="24"/>
        </w:rPr>
        <w:t xml:space="preserve"> – 13</w:t>
      </w:r>
      <w:r>
        <w:rPr>
          <w:rFonts w:cs="Times New Roman"/>
          <w:color w:val="000000"/>
          <w:szCs w:val="24"/>
          <w:vertAlign w:val="superscript"/>
        </w:rPr>
        <w:t>00</w:t>
      </w:r>
      <w:r>
        <w:rPr>
          <w:rFonts w:cs="Times New Roman"/>
          <w:color w:val="000000"/>
          <w:szCs w:val="24"/>
        </w:rPr>
        <w:t xml:space="preserve"> Zwiedzanie zespołu akwariów </w:t>
      </w:r>
      <w:proofErr w:type="spellStart"/>
      <w:r>
        <w:rPr>
          <w:rFonts w:cs="Times New Roman"/>
          <w:color w:val="000000"/>
          <w:szCs w:val="24"/>
        </w:rPr>
        <w:t>Oceanika</w:t>
      </w:r>
      <w:proofErr w:type="spellEnd"/>
      <w:r>
        <w:rPr>
          <w:rFonts w:cs="Times New Roman"/>
          <w:color w:val="000000"/>
          <w:szCs w:val="24"/>
        </w:rPr>
        <w:t>, zabawy w Krainie zabaw i parku linowym</w:t>
      </w:r>
    </w:p>
    <w:p w:rsidR="004A2EDB" w:rsidRDefault="002D1F84">
      <w:pPr>
        <w:pStyle w:val="Standard"/>
        <w:numPr>
          <w:ilvl w:val="0"/>
          <w:numId w:val="23"/>
        </w:numPr>
        <w:tabs>
          <w:tab w:val="left" w:pos="-2160"/>
        </w:tabs>
        <w:jc w:val="both"/>
      </w:pPr>
      <w:r>
        <w:rPr>
          <w:rFonts w:cs="Times New Roman"/>
          <w:color w:val="000000"/>
          <w:szCs w:val="24"/>
        </w:rPr>
        <w:t>13</w:t>
      </w:r>
      <w:r>
        <w:rPr>
          <w:rFonts w:cs="Times New Roman"/>
          <w:color w:val="000000"/>
          <w:szCs w:val="24"/>
          <w:vertAlign w:val="superscript"/>
        </w:rPr>
        <w:t>00</w:t>
      </w:r>
      <w:r>
        <w:rPr>
          <w:rFonts w:cs="Times New Roman"/>
          <w:color w:val="000000"/>
          <w:szCs w:val="24"/>
        </w:rPr>
        <w:t xml:space="preserve"> – 14</w:t>
      </w:r>
      <w:r>
        <w:rPr>
          <w:rFonts w:cs="Times New Roman"/>
          <w:color w:val="000000"/>
          <w:szCs w:val="24"/>
          <w:vertAlign w:val="superscript"/>
        </w:rPr>
        <w:t>30</w:t>
      </w:r>
      <w:r>
        <w:rPr>
          <w:rFonts w:cs="Times New Roman"/>
          <w:color w:val="000000"/>
          <w:szCs w:val="24"/>
        </w:rPr>
        <w:t xml:space="preserve"> Obiad,</w:t>
      </w:r>
    </w:p>
    <w:p w:rsidR="004A2EDB" w:rsidRDefault="002D1F84" w:rsidP="00CE6B19">
      <w:pPr>
        <w:pStyle w:val="Standard"/>
        <w:numPr>
          <w:ilvl w:val="0"/>
          <w:numId w:val="23"/>
        </w:numPr>
        <w:tabs>
          <w:tab w:val="left" w:pos="-2160"/>
        </w:tabs>
        <w:jc w:val="both"/>
      </w:pPr>
      <w:r>
        <w:rPr>
          <w:rFonts w:cs="Times New Roman"/>
          <w:color w:val="000000"/>
          <w:szCs w:val="24"/>
        </w:rPr>
        <w:t>14</w:t>
      </w:r>
      <w:r>
        <w:rPr>
          <w:rFonts w:cs="Times New Roman"/>
          <w:color w:val="000000"/>
          <w:szCs w:val="24"/>
          <w:vertAlign w:val="superscript"/>
        </w:rPr>
        <w:t xml:space="preserve">30 </w:t>
      </w:r>
      <w:r>
        <w:rPr>
          <w:rFonts w:cs="Times New Roman"/>
          <w:color w:val="000000"/>
          <w:szCs w:val="24"/>
        </w:rPr>
        <w:t xml:space="preserve"> Wyjazd do Os</w:t>
      </w:r>
      <w:r>
        <w:rPr>
          <w:rFonts w:cs="Times New Roman"/>
          <w:color w:val="000000"/>
          <w:szCs w:val="24"/>
        </w:rPr>
        <w:t>trowca Świętokrzyskiego (parking przy kinie „ETIUDA”).</w:t>
      </w:r>
      <w:bookmarkStart w:id="0" w:name="_GoBack"/>
      <w:bookmarkEnd w:id="0"/>
    </w:p>
    <w:sectPr w:rsidR="004A2EDB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1F84">
      <w:pPr>
        <w:spacing w:after="0" w:line="240" w:lineRule="auto"/>
      </w:pPr>
      <w:r>
        <w:separator/>
      </w:r>
    </w:p>
  </w:endnote>
  <w:endnote w:type="continuationSeparator" w:id="0">
    <w:p w:rsidR="00000000" w:rsidRDefault="002D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FD" w:rsidRDefault="002D1F84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1F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D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FD" w:rsidRDefault="002D1F84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266"/>
    <w:multiLevelType w:val="multilevel"/>
    <w:tmpl w:val="10FC1720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D0651D6"/>
    <w:multiLevelType w:val="multilevel"/>
    <w:tmpl w:val="8DE031B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57D050C"/>
    <w:multiLevelType w:val="multilevel"/>
    <w:tmpl w:val="909AFAC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B03B0F"/>
    <w:multiLevelType w:val="multilevel"/>
    <w:tmpl w:val="CDF2500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AB5B9B"/>
    <w:multiLevelType w:val="multilevel"/>
    <w:tmpl w:val="398405D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26897E43"/>
    <w:multiLevelType w:val="multilevel"/>
    <w:tmpl w:val="46ACC652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7EE0858"/>
    <w:multiLevelType w:val="multilevel"/>
    <w:tmpl w:val="A2B0AF6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33835FF9"/>
    <w:multiLevelType w:val="multilevel"/>
    <w:tmpl w:val="258E1BB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4E72EF2"/>
    <w:multiLevelType w:val="multilevel"/>
    <w:tmpl w:val="88D8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67314"/>
    <w:multiLevelType w:val="multilevel"/>
    <w:tmpl w:val="298677D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E60FE0"/>
    <w:multiLevelType w:val="multilevel"/>
    <w:tmpl w:val="9338327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468102D7"/>
    <w:multiLevelType w:val="multilevel"/>
    <w:tmpl w:val="42DA310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A8D5142"/>
    <w:multiLevelType w:val="multilevel"/>
    <w:tmpl w:val="4D8A35C4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4EC47042"/>
    <w:multiLevelType w:val="multilevel"/>
    <w:tmpl w:val="D4541D2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609174CA"/>
    <w:multiLevelType w:val="multilevel"/>
    <w:tmpl w:val="658E765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0C11F98"/>
    <w:multiLevelType w:val="multilevel"/>
    <w:tmpl w:val="8C72631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34E65E8"/>
    <w:multiLevelType w:val="multilevel"/>
    <w:tmpl w:val="8212580C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3A3258D"/>
    <w:multiLevelType w:val="multilevel"/>
    <w:tmpl w:val="888CDA0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B9A3E46"/>
    <w:multiLevelType w:val="multilevel"/>
    <w:tmpl w:val="7062BC7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3A1924"/>
    <w:multiLevelType w:val="multilevel"/>
    <w:tmpl w:val="4030EDB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89712BF"/>
    <w:multiLevelType w:val="multilevel"/>
    <w:tmpl w:val="CC70680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40494"/>
    <w:multiLevelType w:val="multilevel"/>
    <w:tmpl w:val="8C541C3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B8F5DC4"/>
    <w:multiLevelType w:val="multilevel"/>
    <w:tmpl w:val="D0D872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16"/>
  </w:num>
  <w:num w:numId="7">
    <w:abstractNumId w:val="5"/>
  </w:num>
  <w:num w:numId="8">
    <w:abstractNumId w:val="21"/>
  </w:num>
  <w:num w:numId="9">
    <w:abstractNumId w:val="0"/>
  </w:num>
  <w:num w:numId="10">
    <w:abstractNumId w:val="13"/>
  </w:num>
  <w:num w:numId="11">
    <w:abstractNumId w:val="10"/>
  </w:num>
  <w:num w:numId="12">
    <w:abstractNumId w:val="20"/>
  </w:num>
  <w:num w:numId="13">
    <w:abstractNumId w:val="12"/>
  </w:num>
  <w:num w:numId="14">
    <w:abstractNumId w:val="2"/>
  </w:num>
  <w:num w:numId="15">
    <w:abstractNumId w:val="17"/>
  </w:num>
  <w:num w:numId="16">
    <w:abstractNumId w:val="22"/>
  </w:num>
  <w:num w:numId="17">
    <w:abstractNumId w:val="19"/>
  </w:num>
  <w:num w:numId="18">
    <w:abstractNumId w:val="4"/>
  </w:num>
  <w:num w:numId="19">
    <w:abstractNumId w:val="9"/>
  </w:num>
  <w:num w:numId="20">
    <w:abstractNumId w:val="1"/>
  </w:num>
  <w:num w:numId="21">
    <w:abstractNumId w:val="3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2EDB"/>
    <w:rsid w:val="002D1F84"/>
    <w:rsid w:val="004A2EDB"/>
    <w:rsid w:val="00C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38B3"/>
  <w15:docId w15:val="{3E324E02-FA05-4EC2-9315-30F9B403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Normalny"/>
    <w:pPr>
      <w:suppressLineNumbers/>
      <w:spacing w:after="0" w:line="240" w:lineRule="auto"/>
      <w:textAlignment w:val="auto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wycieczka%20do%20sandomierza%20PES/wycieczka%20do%20sandomierza%20nr%202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2</cp:revision>
  <cp:lastPrinted>2019-09-06T07:19:00Z</cp:lastPrinted>
  <dcterms:created xsi:type="dcterms:W3CDTF">2020-07-06T11:28:00Z</dcterms:created>
  <dcterms:modified xsi:type="dcterms:W3CDTF">2020-07-06T11:28:00Z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