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33" w:rsidRDefault="00B52A33" w:rsidP="00B52A33">
      <w:pPr>
        <w:pStyle w:val="Standard"/>
        <w:tabs>
          <w:tab w:val="left" w:pos="705"/>
        </w:tabs>
        <w:spacing w:line="113" w:lineRule="atLeast"/>
        <w:jc w:val="right"/>
        <w:rPr>
          <w:rFonts w:cs="Times New Roman"/>
          <w:szCs w:val="24"/>
        </w:rPr>
      </w:pPr>
      <w:bookmarkStart w:id="0" w:name="_GoBack"/>
      <w:bookmarkEnd w:id="0"/>
      <w:r w:rsidRPr="000E7E5E">
        <w:rPr>
          <w:rFonts w:cs="Times New Roman"/>
          <w:szCs w:val="24"/>
        </w:rPr>
        <w:t>Załącznik Nr 3</w:t>
      </w:r>
    </w:p>
    <w:p w:rsidR="00283723" w:rsidRPr="000E7E5E" w:rsidRDefault="00283723" w:rsidP="00B52A33">
      <w:pPr>
        <w:pStyle w:val="Standard"/>
        <w:tabs>
          <w:tab w:val="left" w:pos="705"/>
        </w:tabs>
        <w:spacing w:line="113" w:lineRule="atLeast"/>
        <w:jc w:val="right"/>
        <w:rPr>
          <w:rFonts w:cs="Times New Roman"/>
          <w:szCs w:val="24"/>
        </w:rPr>
      </w:pPr>
    </w:p>
    <w:p w:rsidR="00283723" w:rsidRPr="00283723" w:rsidRDefault="00283723" w:rsidP="00283723">
      <w:pPr>
        <w:pStyle w:val="Standard"/>
        <w:tabs>
          <w:tab w:val="left" w:pos="705"/>
        </w:tabs>
        <w:spacing w:line="113" w:lineRule="atLeast"/>
        <w:jc w:val="center"/>
        <w:rPr>
          <w:rFonts w:cs="Times New Roman"/>
          <w:b/>
          <w:szCs w:val="24"/>
        </w:rPr>
      </w:pPr>
      <w:r w:rsidRPr="00283723">
        <w:rPr>
          <w:rFonts w:cs="Times New Roman"/>
          <w:b/>
          <w:szCs w:val="24"/>
        </w:rPr>
        <w:t>Szczegółowa kalkulacja usługi pogrzebowej</w:t>
      </w:r>
    </w:p>
    <w:p w:rsidR="00B52A33" w:rsidRPr="000E7E5E" w:rsidRDefault="00B52A33" w:rsidP="00B52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5E">
        <w:rPr>
          <w:rFonts w:ascii="Times New Roman" w:hAnsi="Times New Roman" w:cs="Times New Roman"/>
          <w:b/>
          <w:sz w:val="24"/>
          <w:szCs w:val="24"/>
        </w:rPr>
        <w:t xml:space="preserve">Usługa pogrzebowa dla osoby dorosłej - </w:t>
      </w:r>
      <w:r w:rsidR="00F82B0D">
        <w:rPr>
          <w:rFonts w:ascii="Times New Roman" w:hAnsi="Times New Roman" w:cs="Times New Roman"/>
          <w:b/>
          <w:sz w:val="24"/>
          <w:szCs w:val="24"/>
        </w:rPr>
        <w:t>k</w:t>
      </w:r>
      <w:r w:rsidRPr="000E7E5E">
        <w:rPr>
          <w:rFonts w:ascii="Times New Roman" w:hAnsi="Times New Roman" w:cs="Times New Roman"/>
          <w:b/>
          <w:sz w:val="24"/>
          <w:szCs w:val="24"/>
        </w:rPr>
        <w:t>obiety: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48"/>
        <w:gridCol w:w="4955"/>
        <w:gridCol w:w="1706"/>
        <w:gridCol w:w="1853"/>
      </w:tblGrid>
      <w:tr w:rsidR="00C47224" w:rsidRPr="000E7E5E" w:rsidTr="006A0885">
        <w:trPr>
          <w:trHeight w:val="454"/>
        </w:trPr>
        <w:tc>
          <w:tcPr>
            <w:tcW w:w="548" w:type="dxa"/>
            <w:vAlign w:val="center"/>
          </w:tcPr>
          <w:p w:rsidR="00C47224" w:rsidRPr="000E7E5E" w:rsidRDefault="00C47224" w:rsidP="00C47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55" w:type="dxa"/>
            <w:vAlign w:val="center"/>
          </w:tcPr>
          <w:p w:rsidR="00C47224" w:rsidRPr="000E7E5E" w:rsidRDefault="00C47224" w:rsidP="00C47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706" w:type="dxa"/>
            <w:vAlign w:val="center"/>
          </w:tcPr>
          <w:p w:rsidR="00C47224" w:rsidRPr="000E7E5E" w:rsidRDefault="00C47224" w:rsidP="00C47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1 usługę</w:t>
            </w:r>
          </w:p>
        </w:tc>
        <w:tc>
          <w:tcPr>
            <w:tcW w:w="1853" w:type="dxa"/>
            <w:vAlign w:val="center"/>
          </w:tcPr>
          <w:p w:rsidR="00C47224" w:rsidRPr="000E7E5E" w:rsidRDefault="00C47224" w:rsidP="00C47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usługę</w:t>
            </w: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Miejsce pochówku: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na Cmentarzu Komunalnym (plac bez prawa zabudowy)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na cmentarzach parafialnych w Ostrowcu Św. do istniejącego grobu, którego dysponentem była osoba zmarła lub przysługiwało jej prawo do pochowania w tym grobie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885" w:rsidRPr="000E7E5E" w:rsidTr="006A0885">
        <w:trPr>
          <w:trHeight w:val="454"/>
        </w:trPr>
        <w:tc>
          <w:tcPr>
            <w:tcW w:w="548" w:type="dxa"/>
            <w:vAlign w:val="center"/>
          </w:tcPr>
          <w:p w:rsidR="006A0885" w:rsidRPr="000E7E5E" w:rsidRDefault="006A0885" w:rsidP="006A0885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6A0885" w:rsidRPr="00BA152A" w:rsidRDefault="006A0885" w:rsidP="006A0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Zapewnienie najtańszej trumny z podstawowym wyposażeniem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oraz wiązanki kwiatów</w:t>
            </w:r>
            <w:r w:rsidR="00867A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(10 szt. kwiatów sztucznych na sztucznym podkładzie wraz z szarfą okolicznościową)</w:t>
            </w: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. Trumna musi posiadać wymiary dostosowane do gabarytów osoby zmarłej</w:t>
            </w:r>
          </w:p>
        </w:tc>
        <w:tc>
          <w:tcPr>
            <w:tcW w:w="1706" w:type="dxa"/>
          </w:tcPr>
          <w:p w:rsidR="006A0885" w:rsidRPr="000E7E5E" w:rsidRDefault="006A0885" w:rsidP="006A0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6A0885" w:rsidRPr="000E7E5E" w:rsidRDefault="006A0885" w:rsidP="006A0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Tabliczka na trumnę z napisem zawierającym dane zmarłego: imię i nazwisko, datę urodzenia, datę zgonu (w przypadku osoby nieznanej: NN, datę zgonu lub znalezienia zwłok)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Transport, umieszczenie i przechowanie zwłok osób zmarłych na terenie miasta Ostrowca Św. w prosektorium w tym: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przechowanie zwłok w chłodni od dnia zlecenia (telefonicznego lub pisemnego lub przesłanego za pośrednictwem faxu/drogą elektroniczną) do czasu pochówku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transport i umieszczenie w chłodni zwłok osób zmarłych na terenie miasta Ostrowca Św. Samochód do przewozu zwłok musi zapewniać sanitarne i techniczne bezpieczeństwo przewozu, zgodnie z obowiązującymi przepisami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Przygotowanie zwłok osoby zmarłej do pochówku i ubranie zwłok wraz ze złożeniem do trumny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Zapewnienie stosownego ubrania ubranie damskie – komplet z bielizną i obuwiem, w tym: garsonka z bluzką lub sukienka, biustonosz, majtki, rajstopy, buty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W przypadkach wymaganych przepisami sanitarnymi – worek foliowy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Wystawienie zwłok w kaplicy na Cmentarzu Komunalnym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Transport trumny do miejsca pochówku i do kościoła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Udział żałobników w ceremonii pogrzebowej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Posługa kapłańska lub mistrz ceremonii świeckiej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Zapewnienie krzyża nagrobnego (lub innego symbolu religijnego w zależności od wyznania)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Usługi grabarskie: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  <w:t>na Cmentarzu Komunalnym do grobu ziemnego: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465EBE" w:rsidRPr="000E7E5E" w:rsidRDefault="00465EBE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pochowanie do grobu ziemnego. Wykopanie grobu, tradycyjnego ziemnego pojedynczego i złożenie do grobu, </w:t>
            </w: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lastRenderedPageBreak/>
              <w:t>zasypanie grobu, usypanie mogiły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0E7E5E" w:rsidRDefault="00465EBE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zezwolenie na wykonanie grobu ziemnego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0E7E5E" w:rsidRDefault="00465EBE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opłata za czynności kancelaryjne i terenowe związane z wykonaniem pogrzebu – do grobu ziemnego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  <w:t>na Cmentarzu Komunalnym do istniejącego grobu murowanego,</w:t>
            </w:r>
            <w:r w:rsidRPr="000E7E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0E7E5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  <w:t>którego dysponentem była osoba zmarła lub przysługiwało jej prawo do pochowania w tym grobie: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0E7E5E" w:rsidRDefault="00465EBE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pochowanie do grobu murowanego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opłata za czynności kancelaryjne i terenowe związane z wykonaniem pogrzebu – do grobu ziemnego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6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  <w:t>na Cmentarzach Parafialnych w Ostrowcu Św. do istniejącego grobu, którego dysponentem była osoba zmarła lub przysługiwało jej prawo do pochowania w tym grobie: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0E7E5E" w:rsidRDefault="00465EBE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pochowanie do grobu ziemnego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0E1" w:rsidRPr="000E7E5E" w:rsidTr="003A00E1">
        <w:trPr>
          <w:trHeight w:val="454"/>
        </w:trPr>
        <w:tc>
          <w:tcPr>
            <w:tcW w:w="548" w:type="dxa"/>
            <w:vMerge/>
            <w:vAlign w:val="center"/>
          </w:tcPr>
          <w:p w:rsidR="003A00E1" w:rsidRPr="000E7E5E" w:rsidRDefault="003A00E1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3A00E1" w:rsidRPr="000E7E5E" w:rsidRDefault="003A00E1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pochowanie do grobu murowanego</w:t>
            </w:r>
          </w:p>
        </w:tc>
        <w:tc>
          <w:tcPr>
            <w:tcW w:w="1706" w:type="dxa"/>
          </w:tcPr>
          <w:p w:rsidR="003A00E1" w:rsidRPr="000E7E5E" w:rsidRDefault="003A00E1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3A00E1" w:rsidRPr="000E7E5E" w:rsidRDefault="003A00E1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0244E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0024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Wartość za 1 pochówek brutto (razem poz. 1-13)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6A0885">
        <w:trPr>
          <w:trHeight w:val="454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35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0244E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Wartość usługi za 2 osoby – kobiet (2 x poz. Nr 14)</w:t>
            </w:r>
          </w:p>
        </w:tc>
        <w:tc>
          <w:tcPr>
            <w:tcW w:w="1706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7224" w:rsidRDefault="00C47224" w:rsidP="002F063D">
      <w:pPr>
        <w:pStyle w:val="Standard"/>
        <w:tabs>
          <w:tab w:val="left" w:pos="705"/>
        </w:tabs>
        <w:spacing w:line="113" w:lineRule="atLeast"/>
        <w:jc w:val="right"/>
        <w:rPr>
          <w:rFonts w:cs="Times New Roman"/>
          <w:szCs w:val="24"/>
        </w:rPr>
      </w:pPr>
    </w:p>
    <w:p w:rsidR="00C47224" w:rsidRDefault="00C47224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sectPr w:rsidR="00C47224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66" w:rsidRDefault="00C04A66">
      <w:pPr>
        <w:spacing w:after="0" w:line="240" w:lineRule="auto"/>
      </w:pPr>
      <w:r>
        <w:separator/>
      </w:r>
    </w:p>
  </w:endnote>
  <w:endnote w:type="continuationSeparator" w:id="0">
    <w:p w:rsidR="00C04A66" w:rsidRDefault="00C0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66" w:rsidRDefault="00C04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66" w:rsidRDefault="00C04A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4A66" w:rsidRDefault="00C0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66" w:rsidRDefault="00C04A66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BDB"/>
    <w:multiLevelType w:val="hybridMultilevel"/>
    <w:tmpl w:val="550AD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C3943"/>
    <w:multiLevelType w:val="hybridMultilevel"/>
    <w:tmpl w:val="8ACE8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11692"/>
    <w:multiLevelType w:val="multilevel"/>
    <w:tmpl w:val="0D8647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6C3013"/>
    <w:multiLevelType w:val="multilevel"/>
    <w:tmpl w:val="1C647AA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B01E1D"/>
    <w:multiLevelType w:val="multilevel"/>
    <w:tmpl w:val="0FD6E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6851FE"/>
    <w:multiLevelType w:val="multilevel"/>
    <w:tmpl w:val="A030E1D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33213B5"/>
    <w:multiLevelType w:val="multilevel"/>
    <w:tmpl w:val="61B4BB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8E5F8F"/>
    <w:multiLevelType w:val="multilevel"/>
    <w:tmpl w:val="6AC214A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17821340"/>
    <w:multiLevelType w:val="multilevel"/>
    <w:tmpl w:val="63DA26D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78C0B5E"/>
    <w:multiLevelType w:val="multilevel"/>
    <w:tmpl w:val="9E74321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B5F36E8"/>
    <w:multiLevelType w:val="multilevel"/>
    <w:tmpl w:val="46A0DEA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1DFC7666"/>
    <w:multiLevelType w:val="multilevel"/>
    <w:tmpl w:val="E7E85E1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1E7D6478"/>
    <w:multiLevelType w:val="multilevel"/>
    <w:tmpl w:val="1884FF6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46573"/>
    <w:multiLevelType w:val="multilevel"/>
    <w:tmpl w:val="90B6FBE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26AA70DC"/>
    <w:multiLevelType w:val="hybridMultilevel"/>
    <w:tmpl w:val="F43AE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88444A"/>
    <w:multiLevelType w:val="multilevel"/>
    <w:tmpl w:val="2596701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8BF5103"/>
    <w:multiLevelType w:val="hybridMultilevel"/>
    <w:tmpl w:val="D6926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43F23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FE0156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9A0CAB"/>
    <w:multiLevelType w:val="multilevel"/>
    <w:tmpl w:val="6B28355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36D71F6E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0A45D5"/>
    <w:multiLevelType w:val="hybridMultilevel"/>
    <w:tmpl w:val="71F06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D03219"/>
    <w:multiLevelType w:val="multilevel"/>
    <w:tmpl w:val="4DFAFD5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2004685"/>
    <w:multiLevelType w:val="hybridMultilevel"/>
    <w:tmpl w:val="3BC8F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13AC2"/>
    <w:multiLevelType w:val="hybridMultilevel"/>
    <w:tmpl w:val="32CAE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37B7E"/>
    <w:multiLevelType w:val="multilevel"/>
    <w:tmpl w:val="AD60E80C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CF50B6F"/>
    <w:multiLevelType w:val="multilevel"/>
    <w:tmpl w:val="C31A773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506906E8"/>
    <w:multiLevelType w:val="multilevel"/>
    <w:tmpl w:val="56EAA21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8" w15:restartNumberingAfterBreak="0">
    <w:nsid w:val="54A16665"/>
    <w:multiLevelType w:val="multilevel"/>
    <w:tmpl w:val="1EBC9C6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6BAB5139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D983326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F925B9"/>
    <w:multiLevelType w:val="multilevel"/>
    <w:tmpl w:val="D5F4ACCE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6FC22EBD"/>
    <w:multiLevelType w:val="hybridMultilevel"/>
    <w:tmpl w:val="145A3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0245F"/>
    <w:multiLevelType w:val="multilevel"/>
    <w:tmpl w:val="1644972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34" w15:restartNumberingAfterBreak="0">
    <w:nsid w:val="72FB4AA6"/>
    <w:multiLevelType w:val="multilevel"/>
    <w:tmpl w:val="F000DA7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4C621BE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DF02F3"/>
    <w:multiLevelType w:val="multilevel"/>
    <w:tmpl w:val="80CA6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E804F0A"/>
    <w:multiLevelType w:val="multilevel"/>
    <w:tmpl w:val="FE42F2B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3"/>
  </w:num>
  <w:num w:numId="5">
    <w:abstractNumId w:val="10"/>
  </w:num>
  <w:num w:numId="6">
    <w:abstractNumId w:val="25"/>
  </w:num>
  <w:num w:numId="7">
    <w:abstractNumId w:val="28"/>
  </w:num>
  <w:num w:numId="8">
    <w:abstractNumId w:val="5"/>
  </w:num>
  <w:num w:numId="9">
    <w:abstractNumId w:val="19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33"/>
  </w:num>
  <w:num w:numId="16">
    <w:abstractNumId w:val="22"/>
  </w:num>
  <w:num w:numId="17">
    <w:abstractNumId w:val="2"/>
  </w:num>
  <w:num w:numId="18">
    <w:abstractNumId w:val="27"/>
  </w:num>
  <w:num w:numId="19">
    <w:abstractNumId w:val="34"/>
  </w:num>
  <w:num w:numId="20">
    <w:abstractNumId w:val="15"/>
  </w:num>
  <w:num w:numId="21">
    <w:abstractNumId w:val="12"/>
  </w:num>
  <w:num w:numId="22">
    <w:abstractNumId w:val="26"/>
  </w:num>
  <w:num w:numId="23">
    <w:abstractNumId w:val="2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36"/>
  </w:num>
  <w:num w:numId="29">
    <w:abstractNumId w:val="4"/>
  </w:num>
  <w:num w:numId="30">
    <w:abstractNumId w:val="9"/>
    <w:lvlOverride w:ilvl="0">
      <w:startOverride w:val="1"/>
    </w:lvlOverride>
  </w:num>
  <w:num w:numId="31">
    <w:abstractNumId w:val="16"/>
  </w:num>
  <w:num w:numId="32">
    <w:abstractNumId w:val="14"/>
  </w:num>
  <w:num w:numId="33">
    <w:abstractNumId w:val="23"/>
  </w:num>
  <w:num w:numId="34">
    <w:abstractNumId w:val="17"/>
  </w:num>
  <w:num w:numId="35">
    <w:abstractNumId w:val="1"/>
  </w:num>
  <w:num w:numId="36">
    <w:abstractNumId w:val="29"/>
  </w:num>
  <w:num w:numId="37">
    <w:abstractNumId w:val="32"/>
  </w:num>
  <w:num w:numId="38">
    <w:abstractNumId w:val="35"/>
  </w:num>
  <w:num w:numId="39">
    <w:abstractNumId w:val="21"/>
  </w:num>
  <w:num w:numId="40">
    <w:abstractNumId w:val="20"/>
  </w:num>
  <w:num w:numId="41">
    <w:abstractNumId w:val="24"/>
  </w:num>
  <w:num w:numId="42">
    <w:abstractNumId w:val="30"/>
  </w:num>
  <w:num w:numId="43">
    <w:abstractNumId w:val="0"/>
  </w:num>
  <w:num w:numId="44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05"/>
    <w:rsid w:val="0000244E"/>
    <w:rsid w:val="000C1243"/>
    <w:rsid w:val="000D392A"/>
    <w:rsid w:val="000E7E5E"/>
    <w:rsid w:val="000F128E"/>
    <w:rsid w:val="00147C83"/>
    <w:rsid w:val="00151303"/>
    <w:rsid w:val="001516CB"/>
    <w:rsid w:val="00193373"/>
    <w:rsid w:val="001C3226"/>
    <w:rsid w:val="001D22BE"/>
    <w:rsid w:val="001D548C"/>
    <w:rsid w:val="001F30EC"/>
    <w:rsid w:val="00233B12"/>
    <w:rsid w:val="002450A8"/>
    <w:rsid w:val="00257F3F"/>
    <w:rsid w:val="00271A53"/>
    <w:rsid w:val="00273B53"/>
    <w:rsid w:val="00280DD6"/>
    <w:rsid w:val="00283723"/>
    <w:rsid w:val="002E30AD"/>
    <w:rsid w:val="002F0523"/>
    <w:rsid w:val="002F063D"/>
    <w:rsid w:val="002F450E"/>
    <w:rsid w:val="002F6588"/>
    <w:rsid w:val="003667F4"/>
    <w:rsid w:val="00376C53"/>
    <w:rsid w:val="003826BC"/>
    <w:rsid w:val="003A00E1"/>
    <w:rsid w:val="003E3A17"/>
    <w:rsid w:val="00411DA3"/>
    <w:rsid w:val="004220E6"/>
    <w:rsid w:val="004506ED"/>
    <w:rsid w:val="00460FDD"/>
    <w:rsid w:val="00463FEC"/>
    <w:rsid w:val="00465EBE"/>
    <w:rsid w:val="004C18C1"/>
    <w:rsid w:val="004F567B"/>
    <w:rsid w:val="00545491"/>
    <w:rsid w:val="0057581D"/>
    <w:rsid w:val="00595590"/>
    <w:rsid w:val="005B662F"/>
    <w:rsid w:val="005D6148"/>
    <w:rsid w:val="00606B29"/>
    <w:rsid w:val="00607BD5"/>
    <w:rsid w:val="00615705"/>
    <w:rsid w:val="00631EEC"/>
    <w:rsid w:val="00637847"/>
    <w:rsid w:val="00677917"/>
    <w:rsid w:val="006A0885"/>
    <w:rsid w:val="006A689B"/>
    <w:rsid w:val="006A6A81"/>
    <w:rsid w:val="006E06EF"/>
    <w:rsid w:val="00713389"/>
    <w:rsid w:val="00760ECC"/>
    <w:rsid w:val="007751B7"/>
    <w:rsid w:val="00795A85"/>
    <w:rsid w:val="007E7B5A"/>
    <w:rsid w:val="00822D0F"/>
    <w:rsid w:val="00825148"/>
    <w:rsid w:val="00850434"/>
    <w:rsid w:val="00867A13"/>
    <w:rsid w:val="008848A3"/>
    <w:rsid w:val="008A629E"/>
    <w:rsid w:val="008F374A"/>
    <w:rsid w:val="00916640"/>
    <w:rsid w:val="00924C85"/>
    <w:rsid w:val="00933856"/>
    <w:rsid w:val="009369C3"/>
    <w:rsid w:val="00980AC6"/>
    <w:rsid w:val="009D0E31"/>
    <w:rsid w:val="009D139A"/>
    <w:rsid w:val="009D2BF6"/>
    <w:rsid w:val="009F3CF2"/>
    <w:rsid w:val="00A12559"/>
    <w:rsid w:val="00A64265"/>
    <w:rsid w:val="00A90C87"/>
    <w:rsid w:val="00AB0BD2"/>
    <w:rsid w:val="00AC1CD6"/>
    <w:rsid w:val="00B24807"/>
    <w:rsid w:val="00B31339"/>
    <w:rsid w:val="00B52A33"/>
    <w:rsid w:val="00B53D4B"/>
    <w:rsid w:val="00B856BF"/>
    <w:rsid w:val="00B86A36"/>
    <w:rsid w:val="00BA152A"/>
    <w:rsid w:val="00BF7C48"/>
    <w:rsid w:val="00C04A66"/>
    <w:rsid w:val="00C302C9"/>
    <w:rsid w:val="00C338D9"/>
    <w:rsid w:val="00C47224"/>
    <w:rsid w:val="00C80930"/>
    <w:rsid w:val="00CB2EDE"/>
    <w:rsid w:val="00CB4693"/>
    <w:rsid w:val="00D27E22"/>
    <w:rsid w:val="00D80198"/>
    <w:rsid w:val="00D83B45"/>
    <w:rsid w:val="00DA7E2C"/>
    <w:rsid w:val="00DB2CB9"/>
    <w:rsid w:val="00DD6C7F"/>
    <w:rsid w:val="00DF50E2"/>
    <w:rsid w:val="00E210D0"/>
    <w:rsid w:val="00E26BA1"/>
    <w:rsid w:val="00E63BA9"/>
    <w:rsid w:val="00EB0E41"/>
    <w:rsid w:val="00EC249A"/>
    <w:rsid w:val="00EC281B"/>
    <w:rsid w:val="00F0133F"/>
    <w:rsid w:val="00F173F0"/>
    <w:rsid w:val="00F82B0D"/>
    <w:rsid w:val="00FB10FD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4A44-414D-4D9E-A5A3-E3C8EF49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ormalnyWeb">
    <w:name w:val="Normal (Web)"/>
    <w:basedOn w:val="Normalny"/>
    <w:pPr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table" w:styleId="Siatkatabeli">
    <w:name w:val="Table Grid"/>
    <w:basedOn w:val="Standardowy"/>
    <w:uiPriority w:val="39"/>
    <w:rsid w:val="00F0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2020-12-04T13:15:00Z</cp:lastPrinted>
  <dcterms:created xsi:type="dcterms:W3CDTF">2020-12-08T07:21:00Z</dcterms:created>
  <dcterms:modified xsi:type="dcterms:W3CDTF">2020-12-08T07:21:00Z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