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D1" w:rsidRDefault="002A1D97">
      <w:pPr>
        <w:pStyle w:val="Nagwek3"/>
        <w:jc w:val="right"/>
      </w:pPr>
      <w:bookmarkStart w:id="0" w:name="_GoBack"/>
      <w:bookmarkEnd w:id="0"/>
      <w:r>
        <w:rPr>
          <w:rFonts w:ascii="Calibri" w:hAnsi="Calibri" w:cs="Calibri"/>
          <w:bCs/>
          <w:color w:val="000000"/>
        </w:rPr>
        <w:t>Załącznik Nr 2</w:t>
      </w:r>
    </w:p>
    <w:p w:rsidR="000C7DD1" w:rsidRDefault="000C7DD1">
      <w:pPr>
        <w:pStyle w:val="Standard"/>
        <w:rPr>
          <w:rFonts w:ascii="Calibri" w:hAnsi="Calibri" w:cs="Calibri"/>
          <w:b/>
          <w:sz w:val="32"/>
          <w:u w:val="single"/>
        </w:rPr>
      </w:pPr>
    </w:p>
    <w:p w:rsidR="000C7DD1" w:rsidRDefault="000C7DD1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</w:p>
    <w:p w:rsidR="000C7DD1" w:rsidRDefault="002A1D97">
      <w:pPr>
        <w:pStyle w:val="Standard"/>
        <w:jc w:val="center"/>
      </w:pPr>
      <w:r>
        <w:rPr>
          <w:rFonts w:ascii="Calibri" w:hAnsi="Calibri" w:cs="Calibri"/>
          <w:b/>
          <w:bCs/>
          <w:iCs/>
          <w:sz w:val="28"/>
          <w:szCs w:val="28"/>
        </w:rPr>
        <w:t>Kwalifikacje specjalisty z zakresu dietetyki i planowania żywienia</w:t>
      </w:r>
    </w:p>
    <w:p w:rsidR="000C7DD1" w:rsidRDefault="000C7DD1">
      <w:pPr>
        <w:pStyle w:val="Standard"/>
        <w:jc w:val="center"/>
        <w:rPr>
          <w:rFonts w:ascii="Calibri" w:hAnsi="Calibri" w:cs="Calibri"/>
          <w:szCs w:val="24"/>
        </w:rPr>
      </w:pPr>
    </w:p>
    <w:p w:rsidR="000C7DD1" w:rsidRDefault="000C7DD1">
      <w:pPr>
        <w:pStyle w:val="Standard"/>
        <w:jc w:val="center"/>
        <w:rPr>
          <w:rFonts w:ascii="Calibri" w:hAnsi="Calibri" w:cs="Calibri"/>
          <w:szCs w:val="24"/>
        </w:rPr>
      </w:pPr>
    </w:p>
    <w:p w:rsidR="000C7DD1" w:rsidRDefault="000C7DD1">
      <w:pPr>
        <w:pStyle w:val="Standard"/>
        <w:jc w:val="both"/>
        <w:rPr>
          <w:rFonts w:ascii="Calibri" w:hAnsi="Calibri" w:cs="Calibri"/>
          <w:szCs w:val="24"/>
        </w:rPr>
      </w:pPr>
    </w:p>
    <w:p w:rsidR="000C7DD1" w:rsidRDefault="002A1D97">
      <w:r>
        <w:rPr>
          <w:rFonts w:eastAsia="Times New Roman" w:cs="Calibri"/>
          <w:szCs w:val="24"/>
        </w:rPr>
        <w:tab/>
      </w:r>
      <w:r>
        <w:rPr>
          <w:rFonts w:cs="Calibri"/>
          <w:sz w:val="24"/>
          <w:szCs w:val="24"/>
        </w:rPr>
        <w:t xml:space="preserve">Osoba ubiegająca się o świadczenie usług z zakresu planowania żywienia musi legitymować się </w:t>
      </w:r>
      <w:r>
        <w:rPr>
          <w:rFonts w:cs="Calibri"/>
          <w:sz w:val="24"/>
          <w:szCs w:val="24"/>
        </w:rPr>
        <w:t>następującymi kwalifikacjami:</w:t>
      </w:r>
    </w:p>
    <w:p w:rsidR="000C7DD1" w:rsidRDefault="000C7DD1">
      <w:pPr>
        <w:spacing w:after="0" w:line="100" w:lineRule="atLeast"/>
        <w:rPr>
          <w:rFonts w:eastAsia="Calibri" w:cs="Calibri"/>
          <w:b/>
          <w:bCs/>
          <w:spacing w:val="-3"/>
          <w:sz w:val="20"/>
        </w:rPr>
      </w:pPr>
    </w:p>
    <w:p w:rsidR="000C7DD1" w:rsidRDefault="002A1D97">
      <w:r>
        <w:rPr>
          <w:rFonts w:cs="Calibri"/>
          <w:b/>
          <w:bCs/>
          <w:sz w:val="24"/>
          <w:szCs w:val="24"/>
        </w:rPr>
        <w:t>wymagania niezbędne:</w:t>
      </w:r>
    </w:p>
    <w:p w:rsidR="000C7DD1" w:rsidRDefault="002A1D97">
      <w:pPr>
        <w:widowControl/>
        <w:numPr>
          <w:ilvl w:val="0"/>
          <w:numId w:val="23"/>
        </w:numPr>
        <w:textAlignment w:val="auto"/>
      </w:pPr>
      <w:r>
        <w:rPr>
          <w:rFonts w:cs="Calibri"/>
          <w:sz w:val="24"/>
          <w:szCs w:val="24"/>
        </w:rPr>
        <w:t>Wykształcenie wyższe o specjalności „</w:t>
      </w:r>
      <w:r>
        <w:rPr>
          <w:rFonts w:eastAsia="Calibri" w:cs="Calibri"/>
          <w:sz w:val="24"/>
          <w:szCs w:val="24"/>
        </w:rPr>
        <w:t>Dietetyka i planowanie żywienia”</w:t>
      </w:r>
    </w:p>
    <w:p w:rsidR="000C7DD1" w:rsidRDefault="002A1D97">
      <w:pPr>
        <w:widowControl/>
        <w:numPr>
          <w:ilvl w:val="0"/>
          <w:numId w:val="24"/>
        </w:numPr>
        <w:ind w:left="1134"/>
        <w:textAlignment w:val="auto"/>
      </w:pPr>
      <w:r>
        <w:rPr>
          <w:rFonts w:eastAsia="Calibri" w:cs="Calibri"/>
          <w:spacing w:val="-3"/>
          <w:sz w:val="24"/>
          <w:szCs w:val="24"/>
        </w:rPr>
        <w:t xml:space="preserve">specjalizacja z zakresu racjonalnego żywienia dzieci i młodzieży oraz </w:t>
      </w:r>
      <w:proofErr w:type="spellStart"/>
      <w:r>
        <w:rPr>
          <w:rFonts w:eastAsia="Calibri" w:cs="Calibri"/>
          <w:spacing w:val="-3"/>
          <w:sz w:val="24"/>
          <w:szCs w:val="24"/>
        </w:rPr>
        <w:t>dietoterapii</w:t>
      </w:r>
      <w:proofErr w:type="spellEnd"/>
      <w:r>
        <w:rPr>
          <w:rFonts w:eastAsia="Calibri" w:cs="Calibri"/>
          <w:spacing w:val="-3"/>
          <w:sz w:val="24"/>
          <w:szCs w:val="24"/>
        </w:rPr>
        <w:t xml:space="preserve"> </w:t>
      </w:r>
      <w:r>
        <w:rPr>
          <w:rFonts w:eastAsia="Calibri" w:cs="Calibri"/>
          <w:spacing w:val="-3"/>
          <w:sz w:val="24"/>
          <w:szCs w:val="24"/>
        </w:rPr>
        <w:br/>
      </w:r>
      <w:r>
        <w:rPr>
          <w:rFonts w:eastAsia="Calibri" w:cs="Calibri"/>
          <w:spacing w:val="-3"/>
          <w:sz w:val="24"/>
          <w:szCs w:val="24"/>
        </w:rPr>
        <w:t>w otyłości i nadwadze</w:t>
      </w:r>
    </w:p>
    <w:p w:rsidR="000C7DD1" w:rsidRDefault="002A1D97">
      <w:pPr>
        <w:widowControl/>
        <w:numPr>
          <w:ilvl w:val="0"/>
          <w:numId w:val="23"/>
        </w:numPr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 najmniej roczny staż prac</w:t>
      </w:r>
      <w:r>
        <w:rPr>
          <w:rFonts w:cs="Calibri"/>
          <w:sz w:val="24"/>
          <w:szCs w:val="24"/>
        </w:rPr>
        <w:t>y jako dietetyk</w:t>
      </w:r>
    </w:p>
    <w:p w:rsidR="000C7DD1" w:rsidRDefault="002A1D97">
      <w:pPr>
        <w:widowControl/>
        <w:numPr>
          <w:ilvl w:val="0"/>
          <w:numId w:val="23"/>
        </w:numPr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Posiadanie pełnej zdolności do czynności prawnych oraz korzystanie z pełni praw publicznych</w:t>
      </w:r>
    </w:p>
    <w:p w:rsidR="000C7DD1" w:rsidRDefault="002A1D97">
      <w:pPr>
        <w:widowControl/>
        <w:numPr>
          <w:ilvl w:val="0"/>
          <w:numId w:val="23"/>
        </w:numPr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Brak skazania prawomocnym wyrokiem sądu za umyślne przestępstwo ścigane z oskarżenia publicznego lub umyślne przestępstwo skarbowe,</w:t>
      </w:r>
    </w:p>
    <w:p w:rsidR="000C7DD1" w:rsidRDefault="002A1D97">
      <w:pPr>
        <w:widowControl/>
        <w:numPr>
          <w:ilvl w:val="0"/>
          <w:numId w:val="23"/>
        </w:numPr>
        <w:textAlignment w:val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Oświadczenie o </w:t>
      </w:r>
      <w:r>
        <w:rPr>
          <w:rFonts w:cs="Calibri"/>
          <w:sz w:val="24"/>
          <w:szCs w:val="24"/>
        </w:rPr>
        <w:t>wywiązywaniu się z obowiązku alimentacyjnego.</w:t>
      </w:r>
    </w:p>
    <w:p w:rsidR="000C7DD1" w:rsidRDefault="000C7DD1">
      <w:pPr>
        <w:rPr>
          <w:rFonts w:cs="Calibri"/>
          <w:sz w:val="24"/>
          <w:szCs w:val="24"/>
        </w:rPr>
      </w:pPr>
    </w:p>
    <w:p w:rsidR="000C7DD1" w:rsidRDefault="002A1D97">
      <w:pPr>
        <w:jc w:val="center"/>
      </w:pPr>
      <w:r>
        <w:rPr>
          <w:rFonts w:cs="Calibri"/>
          <w:b/>
          <w:bCs/>
          <w:sz w:val="24"/>
          <w:szCs w:val="24"/>
        </w:rPr>
        <w:t>Szczegółowy opis szkolenia</w:t>
      </w:r>
    </w:p>
    <w:p w:rsidR="000C7DD1" w:rsidRDefault="002A1D97">
      <w:pPr>
        <w:jc w:val="both"/>
      </w:pPr>
      <w:r>
        <w:rPr>
          <w:rFonts w:cs="Calibri"/>
          <w:sz w:val="24"/>
          <w:szCs w:val="24"/>
        </w:rPr>
        <w:tab/>
        <w:t>Specjalista dietetyk przeprowadzi szkolenie w formie zajęć edukacyjnych</w:t>
      </w:r>
      <w:r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>z zakresu tematyki</w:t>
      </w:r>
      <w:r>
        <w:rPr>
          <w:rFonts w:eastAsia="Calibri" w:cs="Calibri"/>
          <w:sz w:val="24"/>
          <w:szCs w:val="24"/>
        </w:rPr>
        <w:t xml:space="preserve"> dotyczącej racjonalnego żywienia dzieci i młodzieży.</w:t>
      </w:r>
    </w:p>
    <w:p w:rsidR="000C7DD1" w:rsidRDefault="002A1D97">
      <w:pPr>
        <w:jc w:val="both"/>
      </w:pPr>
      <w:r>
        <w:rPr>
          <w:rFonts w:cs="Calibri"/>
          <w:sz w:val="24"/>
          <w:szCs w:val="24"/>
        </w:rPr>
        <w:tab/>
        <w:t>Czas trwania szkolenia: 2 godziny (p</w:t>
      </w:r>
      <w:r>
        <w:rPr>
          <w:rFonts w:cs="Calibri"/>
          <w:sz w:val="24"/>
          <w:szCs w:val="24"/>
        </w:rPr>
        <w:t xml:space="preserve">o 45 min., tj. 90 min) w terminie 24.11.2021 r. (środa) w godzinach od 15.15 do 16.45 </w:t>
      </w:r>
      <w:r>
        <w:rPr>
          <w:rFonts w:cs="Calibri"/>
          <w:color w:val="000000"/>
          <w:sz w:val="24"/>
          <w:szCs w:val="24"/>
        </w:rPr>
        <w:t>miejsce świadczenia usługi ul. Świętokrzyska 22, IV piętro pok. 4.11 (świetlica Szkoły Rodziny).</w:t>
      </w:r>
    </w:p>
    <w:sectPr w:rsidR="000C7DD1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A1D97">
      <w:pPr>
        <w:spacing w:after="0" w:line="240" w:lineRule="auto"/>
      </w:pPr>
      <w:r>
        <w:separator/>
      </w:r>
    </w:p>
  </w:endnote>
  <w:endnote w:type="continuationSeparator" w:id="0">
    <w:p w:rsidR="00000000" w:rsidRDefault="002A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94" w:rsidRDefault="002A1D97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A1D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A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894" w:rsidRDefault="002A1D97">
    <w:pPr>
      <w:pStyle w:val="Heading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51EED"/>
    <w:multiLevelType w:val="multilevel"/>
    <w:tmpl w:val="59989B14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/>
      </w:rPr>
    </w:lvl>
  </w:abstractNum>
  <w:abstractNum w:abstractNumId="1" w15:restartNumberingAfterBreak="0">
    <w:nsid w:val="116E649B"/>
    <w:multiLevelType w:val="multilevel"/>
    <w:tmpl w:val="C9F0B6B2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12531F22"/>
    <w:multiLevelType w:val="multilevel"/>
    <w:tmpl w:val="3468D7EC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 w15:restartNumberingAfterBreak="0">
    <w:nsid w:val="139E4138"/>
    <w:multiLevelType w:val="multilevel"/>
    <w:tmpl w:val="A7E45D50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4681715"/>
    <w:multiLevelType w:val="multilevel"/>
    <w:tmpl w:val="5C56BF3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5" w15:restartNumberingAfterBreak="0">
    <w:nsid w:val="172A4EAF"/>
    <w:multiLevelType w:val="multilevel"/>
    <w:tmpl w:val="8E9EEDA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9952DB3"/>
    <w:multiLevelType w:val="multilevel"/>
    <w:tmpl w:val="CDD8900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3605006"/>
    <w:multiLevelType w:val="multilevel"/>
    <w:tmpl w:val="75524F1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8" w15:restartNumberingAfterBreak="0">
    <w:nsid w:val="23AE70C0"/>
    <w:multiLevelType w:val="multilevel"/>
    <w:tmpl w:val="9716CBC4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97402A8"/>
    <w:multiLevelType w:val="multilevel"/>
    <w:tmpl w:val="4A2A79B0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14B593F"/>
    <w:multiLevelType w:val="multilevel"/>
    <w:tmpl w:val="3232ED8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317D38F5"/>
    <w:multiLevelType w:val="multilevel"/>
    <w:tmpl w:val="B020660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 w15:restartNumberingAfterBreak="0">
    <w:nsid w:val="343F0A0E"/>
    <w:multiLevelType w:val="multilevel"/>
    <w:tmpl w:val="E5EE596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B0E54A4"/>
    <w:multiLevelType w:val="multilevel"/>
    <w:tmpl w:val="AC3A9AF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3AE3FC2"/>
    <w:multiLevelType w:val="multilevel"/>
    <w:tmpl w:val="7762650E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3BF3153"/>
    <w:multiLevelType w:val="multilevel"/>
    <w:tmpl w:val="EDF43090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6" w15:restartNumberingAfterBreak="0">
    <w:nsid w:val="4DB1466D"/>
    <w:multiLevelType w:val="multilevel"/>
    <w:tmpl w:val="F43C5BFC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5CC23740"/>
    <w:multiLevelType w:val="multilevel"/>
    <w:tmpl w:val="B8307BB2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5E290F1D"/>
    <w:multiLevelType w:val="multilevel"/>
    <w:tmpl w:val="057CA26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64E02C6F"/>
    <w:multiLevelType w:val="multilevel"/>
    <w:tmpl w:val="C4B6165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7223F32"/>
    <w:multiLevelType w:val="multilevel"/>
    <w:tmpl w:val="5B5C70D8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C91339A"/>
    <w:multiLevelType w:val="multilevel"/>
    <w:tmpl w:val="C6288C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19A7ECF"/>
    <w:multiLevelType w:val="multilevel"/>
    <w:tmpl w:val="1F7C1D46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26E2C82"/>
    <w:multiLevelType w:val="multilevel"/>
    <w:tmpl w:val="7A882A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3"/>
  </w:num>
  <w:num w:numId="5">
    <w:abstractNumId w:val="16"/>
  </w:num>
  <w:num w:numId="6">
    <w:abstractNumId w:val="8"/>
  </w:num>
  <w:num w:numId="7">
    <w:abstractNumId w:val="18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7"/>
  </w:num>
  <w:num w:numId="14">
    <w:abstractNumId w:val="14"/>
  </w:num>
  <w:num w:numId="15">
    <w:abstractNumId w:val="1"/>
  </w:num>
  <w:num w:numId="16">
    <w:abstractNumId w:val="9"/>
  </w:num>
  <w:num w:numId="17">
    <w:abstractNumId w:val="19"/>
  </w:num>
  <w:num w:numId="18">
    <w:abstractNumId w:val="11"/>
  </w:num>
  <w:num w:numId="19">
    <w:abstractNumId w:val="12"/>
  </w:num>
  <w:num w:numId="20">
    <w:abstractNumId w:val="6"/>
  </w:num>
  <w:num w:numId="21">
    <w:abstractNumId w:val="20"/>
  </w:num>
  <w:num w:numId="22">
    <w:abstractNumId w:val="15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C7DD1"/>
    <w:rsid w:val="000C7DD1"/>
    <w:rsid w:val="002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71B90-0BA1-4D45-A885-4B65F1C1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969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2</cp:revision>
  <cp:lastPrinted>2021-10-28T06:45:00Z</cp:lastPrinted>
  <dcterms:created xsi:type="dcterms:W3CDTF">2021-10-28T06:45:00Z</dcterms:created>
  <dcterms:modified xsi:type="dcterms:W3CDTF">2021-10-28T06:45:00Z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